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EDA" w:rsidRPr="00E34518" w:rsidRDefault="00A50EDA" w:rsidP="00E70114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</w:rPr>
      </w:pPr>
      <w:r w:rsidRPr="00E34518">
        <w:rPr>
          <w:rFonts w:ascii="Calibri" w:hAnsi="Calibri" w:cs="Arial"/>
          <w:b/>
          <w:color w:val="000000"/>
          <w:sz w:val="24"/>
          <w:szCs w:val="24"/>
        </w:rPr>
        <w:tab/>
      </w:r>
      <w:r w:rsidRPr="00E34518">
        <w:rPr>
          <w:rFonts w:ascii="Calibri" w:hAnsi="Calibri" w:cs="Arial"/>
          <w:b/>
          <w:color w:val="000000"/>
          <w:sz w:val="24"/>
          <w:szCs w:val="24"/>
        </w:rPr>
        <w:tab/>
      </w:r>
      <w:r w:rsidRPr="00E34518">
        <w:rPr>
          <w:rFonts w:ascii="Calibri" w:hAnsi="Calibri" w:cs="Arial"/>
          <w:b/>
          <w:color w:val="000000"/>
          <w:sz w:val="24"/>
          <w:szCs w:val="24"/>
        </w:rPr>
        <w:tab/>
      </w:r>
      <w:r w:rsidRPr="00E34518">
        <w:rPr>
          <w:rFonts w:ascii="Calibri" w:hAnsi="Calibri" w:cs="Arial"/>
          <w:b/>
          <w:color w:val="000000"/>
          <w:sz w:val="24"/>
          <w:szCs w:val="24"/>
        </w:rPr>
        <w:tab/>
      </w:r>
      <w:r w:rsidRPr="00E34518">
        <w:rPr>
          <w:rFonts w:ascii="Calibri" w:hAnsi="Calibri" w:cs="Arial"/>
          <w:b/>
          <w:color w:val="000000"/>
          <w:sz w:val="24"/>
          <w:szCs w:val="24"/>
        </w:rPr>
        <w:tab/>
        <w:t>BECAS</w:t>
      </w:r>
    </w:p>
    <w:p w:rsidR="00A50EDA" w:rsidRDefault="00A50EDA" w:rsidP="00E70114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  <w:u w:val="single"/>
        </w:rPr>
      </w:pPr>
      <w:r w:rsidRPr="00E34518">
        <w:rPr>
          <w:rFonts w:ascii="Calibri" w:hAnsi="Calibri" w:cs="Arial"/>
          <w:b/>
          <w:color w:val="000000"/>
          <w:sz w:val="24"/>
          <w:szCs w:val="24"/>
          <w:u w:val="single"/>
        </w:rPr>
        <w:t xml:space="preserve">Becas propias de </w:t>
      </w:r>
      <w:smartTag w:uri="urn:schemas-microsoft-com:office:smarttags" w:element="PersonName">
        <w:smartTagPr>
          <w:attr w:name="ProductID" w:val="La Universidad"/>
        </w:smartTagPr>
        <w:r w:rsidRPr="00E34518">
          <w:rPr>
            <w:rFonts w:ascii="Calibri" w:hAnsi="Calibri" w:cs="Arial"/>
            <w:b/>
            <w:color w:val="000000"/>
            <w:sz w:val="24"/>
            <w:szCs w:val="24"/>
            <w:u w:val="single"/>
          </w:rPr>
          <w:t>la Universidad</w:t>
        </w:r>
      </w:smartTag>
      <w:r w:rsidRPr="00E34518">
        <w:rPr>
          <w:rFonts w:ascii="Calibri" w:hAnsi="Calibri" w:cs="Arial"/>
          <w:b/>
          <w:color w:val="000000"/>
          <w:sz w:val="24"/>
          <w:szCs w:val="24"/>
          <w:u w:val="single"/>
        </w:rPr>
        <w:t xml:space="preserve"> de Navarra.</w:t>
      </w:r>
    </w:p>
    <w:p w:rsidR="00A50EDA" w:rsidRPr="00783DB5" w:rsidRDefault="00A50EDA" w:rsidP="00FD29E4">
      <w:pPr>
        <w:spacing w:before="100" w:beforeAutospacing="1" w:after="100" w:afterAutospacing="1" w:line="360" w:lineRule="auto"/>
        <w:ind w:right="-568"/>
        <w:jc w:val="both"/>
        <w:rPr>
          <w:rStyle w:val="Hyperlink"/>
          <w:rFonts w:ascii="Calibri" w:hAnsi="Calibri" w:cs="Arial"/>
          <w:b/>
          <w:sz w:val="24"/>
          <w:szCs w:val="24"/>
        </w:rPr>
      </w:pPr>
      <w:hyperlink r:id="rId7" w:history="1">
        <w:r w:rsidRPr="00783DB5">
          <w:rPr>
            <w:rStyle w:val="Hyperlink"/>
            <w:rFonts w:ascii="Calibri" w:hAnsi="Calibri" w:cs="Arial"/>
            <w:b/>
            <w:sz w:val="24"/>
            <w:szCs w:val="24"/>
          </w:rPr>
          <w:t>http://www.unav.edu/web/admision-y-ayudas/becas-y-ayudas-para-grado</w:t>
        </w:r>
      </w:hyperlink>
    </w:p>
    <w:p w:rsidR="00A50EDA" w:rsidRPr="00E34518" w:rsidRDefault="00A50EDA" w:rsidP="00E70114">
      <w:pPr>
        <w:spacing w:before="100" w:beforeAutospacing="1" w:after="100" w:afterAutospacing="1" w:line="360" w:lineRule="auto"/>
        <w:ind w:right="-568" w:firstLine="708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color w:val="000000"/>
          <w:sz w:val="24"/>
          <w:szCs w:val="24"/>
        </w:rPr>
        <w:t xml:space="preserve">Pese a haber solicitado las becas del Ministerio y del Gobierno de Navarra, el alumnado que cursa en </w:t>
      </w:r>
      <w:smartTag w:uri="urn:schemas-microsoft-com:office:smarttags" w:element="PersonName">
        <w:smartTagPr>
          <w:attr w:name="ProductID" w:val="La Universidad"/>
        </w:smartTagPr>
        <w:r w:rsidRPr="00E34518">
          <w:rPr>
            <w:rFonts w:ascii="Calibri" w:hAnsi="Calibri" w:cs="Arial"/>
            <w:color w:val="000000"/>
            <w:sz w:val="24"/>
            <w:szCs w:val="24"/>
          </w:rPr>
          <w:t>la Universidad</w:t>
        </w:r>
      </w:smartTag>
      <w:r w:rsidRPr="00E34518">
        <w:rPr>
          <w:rFonts w:ascii="Calibri" w:hAnsi="Calibri" w:cs="Arial"/>
          <w:color w:val="000000"/>
          <w:sz w:val="24"/>
          <w:szCs w:val="24"/>
        </w:rPr>
        <w:t xml:space="preserve"> de Navarra puede solicitar 2 becas propias de dicha Universidad: </w:t>
      </w: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b/>
          <w:color w:val="000000"/>
          <w:sz w:val="24"/>
          <w:szCs w:val="24"/>
        </w:rPr>
        <w:t xml:space="preserve">1- Beca </w:t>
      </w:r>
      <w:r w:rsidRPr="00E34518">
        <w:rPr>
          <w:rFonts w:ascii="Calibri" w:hAnsi="Calibri" w:cs="Arial"/>
          <w:b/>
          <w:i/>
          <w:color w:val="000000"/>
          <w:sz w:val="24"/>
          <w:szCs w:val="24"/>
        </w:rPr>
        <w:t>Alumni navarrensis</w:t>
      </w:r>
      <w:r w:rsidRPr="00E34518">
        <w:rPr>
          <w:rFonts w:ascii="Calibri" w:hAnsi="Calibri" w:cs="Arial"/>
          <w:b/>
          <w:color w:val="000000"/>
          <w:sz w:val="24"/>
          <w:szCs w:val="24"/>
        </w:rPr>
        <w:t>:</w:t>
      </w:r>
      <w:r w:rsidRPr="00E34518">
        <w:rPr>
          <w:rFonts w:ascii="Calibri" w:hAnsi="Calibri" w:cs="Arial"/>
          <w:color w:val="000000"/>
          <w:sz w:val="24"/>
          <w:szCs w:val="24"/>
        </w:rPr>
        <w:t xml:space="preserve"> exige una nota media de expediente de 8.5 entre los cursos 1º y 2º de bachillerato (en las titulaciones de Filosofía y Letras, media de 8 o superior) y cubre prácticamente la totalidad de la matrícula. Plazos de entrega de la solicitud: hasta el 16 de abril de 2016.</w:t>
      </w: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 w:firstLine="708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b/>
          <w:color w:val="000000"/>
          <w:sz w:val="24"/>
          <w:szCs w:val="24"/>
        </w:rPr>
        <w:t>2- Programa de créditos a la excelencia académica (Beca Universidad de Navarra)</w:t>
      </w:r>
      <w:r w:rsidRPr="00E34518">
        <w:rPr>
          <w:rFonts w:ascii="Calibri" w:hAnsi="Calibri" w:cs="Arial"/>
          <w:color w:val="000000"/>
          <w:sz w:val="24"/>
          <w:szCs w:val="24"/>
        </w:rPr>
        <w:t xml:space="preserve">: exige una nota media de expediente de 7 entre los cursos 1º y 2º de bachillerato y cubre un 30% de la matrícula. </w:t>
      </w:r>
      <w:r w:rsidRPr="00E34518">
        <w:rPr>
          <w:rFonts w:ascii="Calibri" w:hAnsi="Calibri" w:cs="Arial"/>
          <w:sz w:val="24"/>
          <w:szCs w:val="24"/>
        </w:rPr>
        <w:t>Plazo de recogida de solicitudes: antes de los 3 días siguientes a la fecha de formalización de la matrícula.</w:t>
      </w: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 w:firstLine="708"/>
        <w:jc w:val="both"/>
        <w:rPr>
          <w:rFonts w:ascii="Calibri" w:hAnsi="Calibri" w:cs="Arial"/>
          <w:color w:val="000000"/>
          <w:sz w:val="24"/>
          <w:szCs w:val="24"/>
        </w:rPr>
      </w:pPr>
      <w:smartTag w:uri="urn:schemas-microsoft-com:office:smarttags" w:element="PersonName">
        <w:smartTagPr>
          <w:attr w:name="ProductID" w:val="La Universidad"/>
        </w:smartTagPr>
        <w:r w:rsidRPr="00E34518">
          <w:rPr>
            <w:rFonts w:ascii="Calibri" w:hAnsi="Calibri" w:cs="Arial"/>
            <w:color w:val="000000"/>
            <w:sz w:val="24"/>
            <w:szCs w:val="24"/>
          </w:rPr>
          <w:t>La Universidad</w:t>
        </w:r>
      </w:smartTag>
      <w:r w:rsidRPr="00E34518">
        <w:rPr>
          <w:rFonts w:ascii="Calibri" w:hAnsi="Calibri" w:cs="Arial"/>
          <w:color w:val="000000"/>
          <w:sz w:val="24"/>
          <w:szCs w:val="24"/>
        </w:rPr>
        <w:t xml:space="preserve"> de Navarra cuenta con un Servicio de Becas, ubicado en el Edificio Central, donde se realiza un simulacro de las becas que otorga Gobierno de Navarra, con una fiabilidad del 100%. De esta forma el alumnado y su familia pueden hacerse una idea de la cuantía que pueden percibir.</w:t>
      </w: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 w:firstLine="708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color w:val="000000"/>
          <w:sz w:val="24"/>
          <w:szCs w:val="24"/>
        </w:rPr>
        <w:t xml:space="preserve">También existe en esta Universidad la posibilidad de realizar trabajos remunerados que son compatibles con la formación académica. Se ofrecen 2 horas de trabajo diarias con una retribución de unos 300€ al mes que pueden ayudar a sufragar gastos. Sin embargo, esta opción no se recomienda para aquellos/as alumnos/as que cursen carreras como arquitectura superior, medicina… en las que las demandas académicas no permiten realizarla. </w:t>
      </w:r>
    </w:p>
    <w:p w:rsidR="00A50EDA" w:rsidRPr="00E34518" w:rsidRDefault="00A50EDA" w:rsidP="00E34518">
      <w:pPr>
        <w:spacing w:before="100" w:beforeAutospacing="1" w:after="100" w:afterAutospacing="1" w:line="360" w:lineRule="auto"/>
        <w:ind w:right="-568" w:firstLine="708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color w:val="000000"/>
          <w:sz w:val="24"/>
          <w:szCs w:val="24"/>
        </w:rPr>
        <w:t xml:space="preserve">Para información más detallada, consultar las páginas: </w:t>
      </w:r>
      <w:hyperlink r:id="rId8" w:history="1">
        <w:r w:rsidRPr="00E34518">
          <w:rPr>
            <w:rStyle w:val="Hyperlink"/>
            <w:rFonts w:ascii="Calibri" w:hAnsi="Calibri" w:cs="Arial"/>
            <w:sz w:val="24"/>
            <w:szCs w:val="24"/>
          </w:rPr>
          <w:t>www.unav.es/becasalumni</w:t>
        </w:r>
      </w:hyperlink>
      <w:r w:rsidRPr="00E34518">
        <w:rPr>
          <w:rFonts w:ascii="Calibri" w:hAnsi="Calibri" w:cs="Arial"/>
          <w:color w:val="000000"/>
          <w:sz w:val="24"/>
          <w:szCs w:val="24"/>
        </w:rPr>
        <w:t xml:space="preserve"> o </w:t>
      </w:r>
      <w:hyperlink r:id="rId9" w:history="1">
        <w:r w:rsidRPr="00E34518">
          <w:rPr>
            <w:rStyle w:val="Hyperlink"/>
            <w:rFonts w:ascii="Calibri" w:hAnsi="Calibri" w:cs="Arial"/>
            <w:sz w:val="24"/>
            <w:szCs w:val="24"/>
          </w:rPr>
          <w:t>www.unav.es/creditoexcelencia</w:t>
        </w:r>
      </w:hyperlink>
      <w:r w:rsidRPr="00E34518">
        <w:rPr>
          <w:rFonts w:ascii="Calibri" w:hAnsi="Calibri" w:cs="Arial"/>
          <w:color w:val="000000"/>
          <w:sz w:val="24"/>
          <w:szCs w:val="24"/>
        </w:rPr>
        <w:t xml:space="preserve"> o preguntar al tutor/a.</w:t>
      </w:r>
    </w:p>
    <w:p w:rsidR="00A50EDA" w:rsidRDefault="00A50EDA">
      <w:pPr>
        <w:spacing w:after="160" w:line="259" w:lineRule="auto"/>
        <w:rPr>
          <w:rFonts w:ascii="Calibri" w:hAnsi="Calibri" w:cs="Arial"/>
          <w:b/>
          <w:color w:val="000000"/>
          <w:sz w:val="24"/>
          <w:szCs w:val="24"/>
          <w:u w:val="single"/>
        </w:rPr>
      </w:pP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  <w:u w:val="single"/>
        </w:rPr>
      </w:pPr>
      <w:r w:rsidRPr="00E34518">
        <w:rPr>
          <w:rFonts w:ascii="Calibri" w:hAnsi="Calibri" w:cs="Arial"/>
          <w:b/>
          <w:color w:val="000000"/>
          <w:sz w:val="24"/>
          <w:szCs w:val="24"/>
          <w:u w:val="single"/>
        </w:rPr>
        <w:t xml:space="preserve">Becas de </w:t>
      </w:r>
      <w:smartTag w:uri="urn:schemas-microsoft-com:office:smarttags" w:element="PersonName">
        <w:smartTagPr>
          <w:attr w:name="ProductID" w:val="la Universidad Pública."/>
        </w:smartTagPr>
        <w:r w:rsidRPr="00E34518">
          <w:rPr>
            <w:rFonts w:ascii="Calibri" w:hAnsi="Calibri" w:cs="Arial"/>
            <w:b/>
            <w:color w:val="000000"/>
            <w:sz w:val="24"/>
            <w:szCs w:val="24"/>
            <w:u w:val="single"/>
          </w:rPr>
          <w:t>la Universidad Pública.</w:t>
        </w:r>
      </w:smartTag>
    </w:p>
    <w:p w:rsidR="00A50EDA" w:rsidRPr="00FD29E4" w:rsidRDefault="00A50EDA" w:rsidP="00EC3F21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</w:rPr>
      </w:pPr>
      <w:hyperlink r:id="rId10" w:history="1">
        <w:r w:rsidRPr="00783DB5">
          <w:rPr>
            <w:rStyle w:val="Hyperlink"/>
            <w:rFonts w:ascii="Calibri" w:hAnsi="Calibri" w:cs="Arial"/>
            <w:b/>
            <w:sz w:val="24"/>
            <w:szCs w:val="24"/>
          </w:rPr>
          <w:t>https://www.unavarra.es/estudios/acceso-y-matricula/grados/matricula-nuevos-estudiantes/becas?submenu=yes</w:t>
        </w:r>
      </w:hyperlink>
      <w:bookmarkStart w:id="0" w:name="_GoBack"/>
      <w:bookmarkEnd w:id="0"/>
    </w:p>
    <w:p w:rsidR="00A50EDA" w:rsidRPr="00E34518" w:rsidRDefault="00A50EDA" w:rsidP="00FD29E4">
      <w:pPr>
        <w:spacing w:before="360" w:after="100" w:afterAutospacing="1" w:line="360" w:lineRule="auto"/>
        <w:ind w:right="-567"/>
        <w:jc w:val="both"/>
        <w:rPr>
          <w:rFonts w:ascii="Calibri" w:hAnsi="Calibri" w:cs="Arial"/>
          <w:b/>
          <w:color w:val="000000"/>
          <w:sz w:val="24"/>
          <w:szCs w:val="24"/>
          <w:u w:val="single"/>
        </w:rPr>
      </w:pPr>
      <w:r w:rsidRPr="00E34518">
        <w:rPr>
          <w:rFonts w:ascii="Calibri" w:hAnsi="Calibri" w:cs="Arial"/>
          <w:b/>
          <w:color w:val="000000"/>
          <w:sz w:val="24"/>
          <w:szCs w:val="24"/>
          <w:u w:val="single"/>
        </w:rPr>
        <w:t>Convocatorias de Organismos Públicos.</w:t>
      </w:r>
    </w:p>
    <w:p w:rsidR="00A50EDA" w:rsidRDefault="00A50EDA" w:rsidP="002017CD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</w:rPr>
      </w:pPr>
      <w:r w:rsidRPr="00E34518">
        <w:rPr>
          <w:rFonts w:ascii="Calibri" w:hAnsi="Calibri" w:cs="Arial"/>
          <w:b/>
          <w:color w:val="000000"/>
          <w:sz w:val="24"/>
          <w:szCs w:val="24"/>
        </w:rPr>
        <w:t>Becas del Ministerio de Educación, Cultura y Deporte.</w:t>
      </w:r>
    </w:p>
    <w:p w:rsidR="00A50EDA" w:rsidRDefault="00A50EDA" w:rsidP="002017CD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</w:rPr>
      </w:pPr>
      <w:hyperlink r:id="rId11" w:history="1">
        <w:r w:rsidRPr="005468CC">
          <w:rPr>
            <w:rStyle w:val="Hyperlink"/>
            <w:rFonts w:ascii="Calibri" w:hAnsi="Calibri" w:cs="Arial"/>
            <w:b/>
            <w:sz w:val="24"/>
            <w:szCs w:val="24"/>
          </w:rPr>
          <w:t>https://www.mecd.gob.es/servicios-al-ciudadano-mecd/catalogo/educacion/estudiantes/becas-ayudas/para-estudiar.html</w:t>
        </w:r>
      </w:hyperlink>
    </w:p>
    <w:p w:rsidR="00A50EDA" w:rsidRPr="00E34518" w:rsidRDefault="00A50EDA" w:rsidP="002017CD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b/>
          <w:color w:val="000000"/>
          <w:sz w:val="24"/>
          <w:szCs w:val="24"/>
        </w:rPr>
        <w:t>Becas del Gobierno de España</w:t>
      </w:r>
      <w:r w:rsidRPr="00E34518">
        <w:rPr>
          <w:rFonts w:ascii="Calibri" w:hAnsi="Calibri" w:cs="Arial"/>
          <w:color w:val="000000"/>
          <w:sz w:val="24"/>
          <w:szCs w:val="24"/>
        </w:rPr>
        <w:t>.</w:t>
      </w: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 w:firstLine="708"/>
        <w:jc w:val="both"/>
        <w:rPr>
          <w:rFonts w:ascii="Calibri" w:hAnsi="Calibri" w:cs="Arial"/>
          <w:color w:val="000000"/>
          <w:sz w:val="24"/>
          <w:szCs w:val="24"/>
        </w:rPr>
      </w:pPr>
      <w:r w:rsidRPr="00E34518">
        <w:rPr>
          <w:rFonts w:ascii="Calibri" w:hAnsi="Calibri" w:cs="Arial"/>
          <w:color w:val="000000"/>
          <w:sz w:val="24"/>
          <w:szCs w:val="24"/>
        </w:rPr>
        <w:t>Relacionada con la declaración de la renta de la unidad familiar.</w:t>
      </w:r>
    </w:p>
    <w:p w:rsidR="00A50EDA" w:rsidRPr="00E34518" w:rsidRDefault="00A50EDA" w:rsidP="002017CD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b/>
          <w:color w:val="000000"/>
          <w:sz w:val="24"/>
          <w:szCs w:val="24"/>
        </w:rPr>
      </w:pPr>
      <w:r w:rsidRPr="00E34518">
        <w:rPr>
          <w:rFonts w:ascii="Calibri" w:hAnsi="Calibri" w:cs="Arial"/>
          <w:b/>
          <w:color w:val="000000"/>
          <w:sz w:val="24"/>
          <w:szCs w:val="24"/>
        </w:rPr>
        <w:t>Becas del Gobierno de Navarra (Departamento de Educación)</w:t>
      </w:r>
    </w:p>
    <w:p w:rsidR="00A50EDA" w:rsidRPr="00783DB5" w:rsidRDefault="00A50EDA" w:rsidP="00783DB5">
      <w:pPr>
        <w:spacing w:before="100" w:beforeAutospacing="1" w:after="100" w:afterAutospacing="1" w:line="360" w:lineRule="auto"/>
        <w:ind w:right="-568"/>
        <w:rPr>
          <w:rFonts w:ascii="Calibri" w:hAnsi="Calibri" w:cs="Arial"/>
          <w:b/>
          <w:color w:val="000000"/>
          <w:sz w:val="24"/>
          <w:szCs w:val="24"/>
        </w:rPr>
      </w:pPr>
      <w:r w:rsidRPr="00E34518">
        <w:rPr>
          <w:rFonts w:ascii="Calibri" w:hAnsi="Calibri" w:cs="Arial"/>
          <w:color w:val="000000"/>
          <w:sz w:val="24"/>
          <w:szCs w:val="24"/>
        </w:rPr>
        <w:tab/>
        <w:t xml:space="preserve">La información de estas becas la encontrarás </w:t>
      </w:r>
      <w:r>
        <w:rPr>
          <w:rFonts w:ascii="Calibri" w:hAnsi="Calibri" w:cs="Arial"/>
          <w:color w:val="000000"/>
          <w:sz w:val="24"/>
          <w:szCs w:val="24"/>
        </w:rPr>
        <w:t>aquí</w:t>
      </w:r>
      <w:r w:rsidRPr="00E34518">
        <w:rPr>
          <w:rFonts w:ascii="Calibri" w:hAnsi="Calibri" w:cs="Arial"/>
          <w:color w:val="000000"/>
          <w:sz w:val="24"/>
          <w:szCs w:val="24"/>
        </w:rPr>
        <w:t xml:space="preserve">: </w:t>
      </w:r>
      <w:hyperlink r:id="rId12" w:history="1">
        <w:r w:rsidRPr="00783DB5">
          <w:rPr>
            <w:rStyle w:val="Hyperlink"/>
            <w:rFonts w:ascii="Calibri" w:hAnsi="Calibri" w:cs="Arial"/>
            <w:b/>
            <w:sz w:val="24"/>
            <w:szCs w:val="24"/>
          </w:rPr>
          <w:t>https://www.educacion.navarra.es/web/dpto/becas-y-ayudas/estudios-postobligatorios</w:t>
        </w:r>
      </w:hyperlink>
    </w:p>
    <w:p w:rsidR="00A50EDA" w:rsidRPr="00783DB5" w:rsidRDefault="00A50EDA" w:rsidP="00E70114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color w:val="000000"/>
          <w:sz w:val="24"/>
          <w:szCs w:val="24"/>
        </w:rPr>
      </w:pPr>
    </w:p>
    <w:p w:rsidR="00A50EDA" w:rsidRPr="00E34518" w:rsidRDefault="00A50EDA" w:rsidP="00E70114">
      <w:pPr>
        <w:spacing w:before="100" w:beforeAutospacing="1" w:after="100" w:afterAutospacing="1" w:line="360" w:lineRule="auto"/>
        <w:ind w:right="-568"/>
        <w:jc w:val="both"/>
        <w:rPr>
          <w:rFonts w:ascii="Calibri" w:hAnsi="Calibri" w:cs="Arial"/>
          <w:color w:val="000000"/>
          <w:sz w:val="24"/>
          <w:szCs w:val="24"/>
        </w:rPr>
      </w:pPr>
    </w:p>
    <w:p w:rsidR="00A50EDA" w:rsidRPr="00E34518" w:rsidRDefault="00A50EDA" w:rsidP="00E70114">
      <w:pPr>
        <w:ind w:right="-568"/>
        <w:jc w:val="both"/>
        <w:rPr>
          <w:rFonts w:ascii="Calibri" w:hAnsi="Calibri"/>
          <w:sz w:val="24"/>
          <w:szCs w:val="24"/>
        </w:rPr>
      </w:pPr>
    </w:p>
    <w:sectPr w:rsidR="00A50EDA" w:rsidRPr="00E34518" w:rsidSect="00194D57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EDA" w:rsidRDefault="00A50EDA" w:rsidP="00316A60">
      <w:r>
        <w:separator/>
      </w:r>
    </w:p>
  </w:endnote>
  <w:endnote w:type="continuationSeparator" w:id="0">
    <w:p w:rsidR="00A50EDA" w:rsidRDefault="00A50EDA" w:rsidP="00316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EDA" w:rsidRDefault="00A50EDA" w:rsidP="00316A60">
      <w:r>
        <w:separator/>
      </w:r>
    </w:p>
  </w:footnote>
  <w:footnote w:type="continuationSeparator" w:id="0">
    <w:p w:rsidR="00A50EDA" w:rsidRDefault="00A50EDA" w:rsidP="00316A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EDA" w:rsidRDefault="00A50EDA" w:rsidP="002017CD">
    <w:pPr>
      <w:pStyle w:val="Header"/>
      <w:tabs>
        <w:tab w:val="clear" w:pos="4252"/>
        <w:tab w:val="clear" w:pos="8504"/>
      </w:tabs>
      <w:ind w:right="-710"/>
    </w:pPr>
    <w:r w:rsidRPr="0037489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i1026" type="#_x0000_t75" alt="logo-color-final-4" style="width:90pt;height:54pt;visibility:visible">
          <v:imagedata r:id="rId1" o:title=""/>
        </v:shape>
      </w:pic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316A60">
      <w:rPr>
        <w:rFonts w:ascii="Calibri" w:hAnsi="Calibri" w:cs="Arial"/>
        <w:i/>
        <w:sz w:val="24"/>
        <w:szCs w:val="24"/>
      </w:rPr>
      <w:t>Dpto. Orientación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5DB77338"/>
    <w:multiLevelType w:val="hybridMultilevel"/>
    <w:tmpl w:val="D35ABE72"/>
    <w:lvl w:ilvl="0" w:tplc="0C0A0001">
      <w:numFmt w:val="decimal"/>
      <w:lvlText w:val=""/>
      <w:lvlJc w:val="left"/>
      <w:rPr>
        <w:rFonts w:cs="Times New Roman"/>
      </w:rPr>
    </w:lvl>
    <w:lvl w:ilvl="1" w:tplc="0C0A0003">
      <w:numFmt w:val="decimal"/>
      <w:lvlText w:val=""/>
      <w:lvlJc w:val="left"/>
      <w:rPr>
        <w:rFonts w:cs="Times New Roman"/>
      </w:rPr>
    </w:lvl>
    <w:lvl w:ilvl="2" w:tplc="0C0A0005">
      <w:numFmt w:val="decimal"/>
      <w:lvlText w:val=""/>
      <w:lvlJc w:val="left"/>
      <w:rPr>
        <w:rFonts w:cs="Times New Roman"/>
      </w:rPr>
    </w:lvl>
    <w:lvl w:ilvl="3" w:tplc="0C0A0001">
      <w:numFmt w:val="decimal"/>
      <w:lvlText w:val=""/>
      <w:lvlJc w:val="left"/>
      <w:rPr>
        <w:rFonts w:cs="Times New Roman"/>
      </w:rPr>
    </w:lvl>
    <w:lvl w:ilvl="4" w:tplc="0C0A0003">
      <w:numFmt w:val="decimal"/>
      <w:lvlText w:val=""/>
      <w:lvlJc w:val="left"/>
      <w:rPr>
        <w:rFonts w:cs="Times New Roman"/>
      </w:rPr>
    </w:lvl>
    <w:lvl w:ilvl="5" w:tplc="0C0A0005">
      <w:numFmt w:val="decimal"/>
      <w:lvlText w:val=""/>
      <w:lvlJc w:val="left"/>
      <w:rPr>
        <w:rFonts w:cs="Times New Roman"/>
      </w:rPr>
    </w:lvl>
    <w:lvl w:ilvl="6" w:tplc="0C0A0001">
      <w:numFmt w:val="decimal"/>
      <w:lvlText w:val=""/>
      <w:lvlJc w:val="left"/>
      <w:rPr>
        <w:rFonts w:cs="Times New Roman"/>
      </w:rPr>
    </w:lvl>
    <w:lvl w:ilvl="7" w:tplc="0C0A0003">
      <w:numFmt w:val="decimal"/>
      <w:lvlText w:val=""/>
      <w:lvlJc w:val="left"/>
      <w:rPr>
        <w:rFonts w:cs="Times New Roman"/>
      </w:rPr>
    </w:lvl>
    <w:lvl w:ilvl="8" w:tplc="0C0A0005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8C0"/>
    <w:rsid w:val="00160205"/>
    <w:rsid w:val="00194D57"/>
    <w:rsid w:val="002017CD"/>
    <w:rsid w:val="00316A60"/>
    <w:rsid w:val="00374892"/>
    <w:rsid w:val="005468CC"/>
    <w:rsid w:val="00710F53"/>
    <w:rsid w:val="007552E4"/>
    <w:rsid w:val="00783DB5"/>
    <w:rsid w:val="007B1044"/>
    <w:rsid w:val="00870475"/>
    <w:rsid w:val="00A50EDA"/>
    <w:rsid w:val="00B118C0"/>
    <w:rsid w:val="00DD52C5"/>
    <w:rsid w:val="00E34518"/>
    <w:rsid w:val="00E70114"/>
    <w:rsid w:val="00EC3F21"/>
    <w:rsid w:val="00FD2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8C0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18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118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18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D52C5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118C0"/>
    <w:rPr>
      <w:rFonts w:ascii="Arial" w:hAnsi="Arial" w:cs="Arial"/>
      <w:b/>
      <w:bCs/>
      <w:sz w:val="26"/>
      <w:szCs w:val="26"/>
      <w:lang w:eastAsia="es-E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118C0"/>
    <w:rPr>
      <w:rFonts w:ascii="Times New Roman" w:hAnsi="Times New Roman" w:cs="Times New Roman"/>
      <w:b/>
      <w:bCs/>
      <w:sz w:val="28"/>
      <w:szCs w:val="28"/>
      <w:lang w:eastAsia="es-E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118C0"/>
    <w:rPr>
      <w:rFonts w:ascii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D52C5"/>
    <w:rPr>
      <w:rFonts w:ascii="Calibri Light" w:hAnsi="Calibri Light" w:cs="Times New Roman"/>
      <w:color w:val="1F4D78"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rsid w:val="00316A60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6A60"/>
    <w:rPr>
      <w:rFonts w:ascii="Times New Roman" w:hAnsi="Times New Roman" w:cs="Times New Roman"/>
      <w:sz w:val="20"/>
      <w:szCs w:val="20"/>
      <w:lang w:eastAsia="es-ES"/>
    </w:rPr>
  </w:style>
  <w:style w:type="paragraph" w:styleId="Footer">
    <w:name w:val="footer"/>
    <w:basedOn w:val="Normal"/>
    <w:link w:val="FooterChar"/>
    <w:uiPriority w:val="99"/>
    <w:rsid w:val="00316A60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16A60"/>
    <w:rPr>
      <w:rFonts w:ascii="Times New Roman" w:hAnsi="Times New Roman" w:cs="Times New Roman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rsid w:val="00E7011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C3F21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av.es/becasalumn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av.edu/web/admision-y-ayudas/becas-y-ayudas-para-grado" TargetMode="External"/><Relationship Id="rId12" Type="http://schemas.openxmlformats.org/officeDocument/2006/relationships/hyperlink" Target="https://www.educacion.navarra.es/web/dpto/becas-y-ayudas/estudios-postobligatori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cd.gob.es/servicios-al-ciudadano-mecd/catalogo/educacion/estudiantes/becas-ayudas/para-estudiar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avarra.es/estudios/acceso-y-matricula/grados/matricula-nuevos-estudiantes/becas?submenu=y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av.es/creditoexcelenci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452</Words>
  <Characters>2487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Goñi Sabalia</dc:creator>
  <cp:keywords/>
  <dc:description/>
  <cp:lastModifiedBy>sandrag</cp:lastModifiedBy>
  <cp:revision>10</cp:revision>
  <dcterms:created xsi:type="dcterms:W3CDTF">2016-11-22T07:10:00Z</dcterms:created>
  <dcterms:modified xsi:type="dcterms:W3CDTF">2017-12-11T12:23:00Z</dcterms:modified>
</cp:coreProperties>
</file>